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1C5B" w14:textId="77777777" w:rsidR="008B4B42" w:rsidRDefault="003E51E6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6211CD63" w14:textId="77777777" w:rsidR="008B4B42" w:rsidRDefault="008B4B42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849"/>
        <w:gridCol w:w="4167"/>
        <w:gridCol w:w="1839"/>
      </w:tblGrid>
      <w:tr w:rsidR="008B4B42" w14:paraId="19DD301D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13265" w14:textId="77777777" w:rsidR="008B4B42" w:rsidRDefault="003E51E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27F5" w14:textId="77777777" w:rsidR="008B4B42" w:rsidRDefault="003E51E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9E9F" w14:textId="77777777" w:rsidR="008B4B42" w:rsidRDefault="003E51E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61195" w14:textId="77777777" w:rsidR="008B4B42" w:rsidRDefault="003E51E6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8B4B42" w14:paraId="6629CE1D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77BD" w14:textId="77777777" w:rsidR="008B4B42" w:rsidRDefault="003E51E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7822" w14:textId="77777777" w:rsidR="008B4B42" w:rsidRDefault="003E51E6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68E77" w14:textId="77777777" w:rsidR="008B4B42" w:rsidRDefault="003E51E6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4241B" w14:textId="77777777" w:rsidR="008B4B42" w:rsidRDefault="003E51E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8B4B42" w14:paraId="2B74D35E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5291E" w14:textId="77777777" w:rsidR="008B4B42" w:rsidRDefault="008B4B4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74408" w14:textId="77777777" w:rsidR="008B4B42" w:rsidRDefault="008B4B42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C28B" w14:textId="77777777" w:rsidR="008B4B42" w:rsidRDefault="008B4B42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2DF4" w14:textId="77777777" w:rsidR="008B4B42" w:rsidRDefault="008B4B42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8B4B42" w14:paraId="6BED8168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7C04" w14:textId="77777777" w:rsidR="008B4B42" w:rsidRDefault="008B4B4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B6824" w14:textId="77777777" w:rsidR="008B4B42" w:rsidRDefault="008B4B4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6F9E0" w14:textId="77777777" w:rsidR="008B4B42" w:rsidRDefault="008B4B4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0D8C" w14:textId="77777777" w:rsidR="008B4B42" w:rsidRDefault="008B4B42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118A72E9" w14:textId="77777777" w:rsidR="008B4B42" w:rsidRDefault="008B4B42">
      <w:pPr>
        <w:spacing w:line="360" w:lineRule="auto"/>
        <w:rPr>
          <w:rFonts w:ascii="Calibri" w:hAnsi="Calibri"/>
        </w:rPr>
      </w:pPr>
    </w:p>
    <w:p w14:paraId="07671F80" w14:textId="77777777" w:rsidR="008B4B42" w:rsidRDefault="008B4B42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B4B42" w14:paraId="428028F6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03696" w14:textId="77777777" w:rsidR="008B4B42" w:rsidRDefault="003E51E6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46AADE1A" w14:textId="77777777" w:rsidR="008B4B42" w:rsidRDefault="008B4B42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24175B79" w14:textId="77777777" w:rsidR="008B4B42" w:rsidRDefault="003E51E6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exemplos,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devendo ser substituídos ou excluídos, conforme necessidade&gt;.</w:t>
            </w:r>
          </w:p>
          <w:p w14:paraId="2F1CE422" w14:textId="77777777" w:rsidR="008B4B42" w:rsidRDefault="008B4B42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0268C884" w14:textId="77777777" w:rsidR="008B4B42" w:rsidRDefault="003E51E6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trazidas pela IN SGD/ME nº 31/2021&gt;.</w:t>
            </w:r>
          </w:p>
          <w:p w14:paraId="08E13378" w14:textId="77777777" w:rsidR="008B4B42" w:rsidRDefault="008B4B42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49B02FD6" w14:textId="77777777" w:rsidR="008B4B42" w:rsidRDefault="003E51E6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RECEBIMENTO PROVISÓRIO</w:t>
      </w:r>
    </w:p>
    <w:p w14:paraId="0728046E" w14:textId="77777777" w:rsidR="008B4B42" w:rsidRDefault="008B4B4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253EA1B7" w14:textId="77777777" w:rsidR="008B4B42" w:rsidRDefault="008B4B4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B4B42" w14:paraId="0AE90C54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B455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8B4B42" w14:paraId="54A75B09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B847" w14:textId="77777777" w:rsidR="008B4B42" w:rsidRDefault="003E51E6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Termo de Recebimento Provisório </w:t>
            </w:r>
            <w:r>
              <w:rPr>
                <w:rFonts w:ascii="Calibri" w:hAnsi="Calibri"/>
              </w:rPr>
              <w:t>declarará formalmente à Contratada que os serviços foram prestados ou que os bens foram recebidos para posterior análise das conformidades e qualidade, baseadas nos requisitos e nos critérios de aceitação definidos no Modelo de Gestão do Contrato.</w:t>
            </w:r>
          </w:p>
          <w:p w14:paraId="49CC3364" w14:textId="77777777" w:rsidR="008B4B42" w:rsidRDefault="008B4B42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39DC54A0" w14:textId="77777777" w:rsidR="008B4B42" w:rsidRDefault="003E51E6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Referên</w:t>
            </w:r>
            <w:r>
              <w:rPr>
                <w:rFonts w:ascii="Calibri" w:hAnsi="Calibri"/>
                <w:b/>
                <w:bCs/>
              </w:rPr>
              <w:t>cia: Inciso XXI, Art. 2º, e alínea “a”, inciso II, art. 33, da IN SGD/ME Nº 1/2019.</w:t>
            </w:r>
          </w:p>
        </w:tc>
      </w:tr>
    </w:tbl>
    <w:p w14:paraId="335C4B1A" w14:textId="77777777" w:rsidR="008B4B42" w:rsidRDefault="008B4B4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B4B42" w14:paraId="55F8C3BD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EE52" w14:textId="77777777" w:rsidR="008B4B42" w:rsidRDefault="003E51E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</w:tbl>
    <w:p w14:paraId="4379FE8E" w14:textId="77777777" w:rsidR="008B4B42" w:rsidRDefault="008B4B42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3409"/>
        <w:gridCol w:w="613"/>
        <w:gridCol w:w="2223"/>
      </w:tblGrid>
      <w:tr w:rsidR="008B4B42" w14:paraId="031E9FB9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5FB5" w14:textId="77777777" w:rsidR="008B4B42" w:rsidRDefault="003E51E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F7F98" w14:textId="77777777" w:rsidR="008B4B42" w:rsidRDefault="003E51E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8B4B42" w14:paraId="7EB8B5C6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223D8" w14:textId="77777777" w:rsidR="008B4B42" w:rsidRDefault="003E51E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F2AF" w14:textId="77777777" w:rsidR="008B4B42" w:rsidRDefault="003E51E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EC8D" w14:textId="77777777" w:rsidR="008B4B42" w:rsidRDefault="003E51E6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DA46" w14:textId="77777777" w:rsidR="008B4B42" w:rsidRDefault="003E51E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</w:t>
            </w:r>
            <w:proofErr w:type="spellEnd"/>
          </w:p>
        </w:tc>
      </w:tr>
      <w:tr w:rsidR="008B4B42" w14:paraId="70403426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60FF" w14:textId="77777777" w:rsidR="008B4B42" w:rsidRDefault="003E51E6">
            <w:pPr>
              <w:pStyle w:val="TableContents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Nº DA </w:t>
            </w:r>
            <w:r>
              <w:rPr>
                <w:rFonts w:ascii="Calibri" w:hAnsi="Calibri"/>
                <w:b/>
                <w:bCs/>
                <w:color w:val="FF0000"/>
              </w:rPr>
              <w:t>OS/OFB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D80D" w14:textId="77777777" w:rsidR="008B4B42" w:rsidRDefault="003E51E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8B4B42" w14:paraId="2D6955E1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964E" w14:textId="77777777" w:rsidR="008B4B42" w:rsidRDefault="003E51E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DA EMISSÃO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1BF6" w14:textId="77777777" w:rsidR="008B4B42" w:rsidRDefault="003E51E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</w:tbl>
    <w:p w14:paraId="3D106457" w14:textId="77777777" w:rsidR="008B4B42" w:rsidRDefault="008B4B4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38E64203" w14:textId="77777777" w:rsidR="008B4B42" w:rsidRDefault="008B4B42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64"/>
        <w:gridCol w:w="1359"/>
        <w:gridCol w:w="1704"/>
      </w:tblGrid>
      <w:tr w:rsidR="008B4B42" w14:paraId="4E5B91F7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2FD9" w14:textId="77777777" w:rsidR="008B4B42" w:rsidRDefault="003E51E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 – </w:t>
            </w:r>
            <w:r>
              <w:rPr>
                <w:rFonts w:ascii="Calibri" w:hAnsi="Calibri"/>
                <w:b/>
                <w:bCs/>
                <w:color w:val="000000"/>
              </w:rPr>
              <w:t>ESPECIFICAÇÃO DOS PRODUTOS/BENS E VOLUMES DE EXECUÇÃO</w:t>
            </w:r>
          </w:p>
        </w:tc>
      </w:tr>
      <w:tr w:rsidR="008B4B42" w14:paraId="3272CF8A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B8D91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</w:tr>
      <w:tr w:rsidR="008B4B42" w14:paraId="3E9B8890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AF21" w14:textId="77777777" w:rsidR="008B4B42" w:rsidRDefault="003E51E6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da solução de TIC solicitada relacionada ao contrato anteriormente identificado&gt;</w:t>
            </w:r>
          </w:p>
        </w:tc>
      </w:tr>
      <w:tr w:rsidR="008B4B42" w14:paraId="17FAD5F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D4A6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4EA6E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36D5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MÉTRICA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5E0C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QUANTIDADE</w:t>
            </w:r>
          </w:p>
        </w:tc>
      </w:tr>
      <w:tr w:rsidR="008B4B42" w14:paraId="40186E0F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4164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4DB4" w14:textId="77777777" w:rsidR="008B4B42" w:rsidRDefault="003E51E6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&lt;Descrição igual ao da OS/OFB de </w:t>
            </w:r>
            <w:r>
              <w:rPr>
                <w:rFonts w:ascii="Calibri" w:hAnsi="Calibri"/>
                <w:color w:val="FF0000"/>
              </w:rPr>
              <w:t>abertura&gt;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CAF5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&lt;Ex.: PF&gt;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AE74D" w14:textId="77777777" w:rsidR="008B4B42" w:rsidRDefault="003E51E6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&lt;n&gt;</w:t>
            </w:r>
          </w:p>
        </w:tc>
      </w:tr>
      <w:tr w:rsidR="008B4B42" w14:paraId="5DB0A78D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FD4F" w14:textId="77777777" w:rsidR="008B4B42" w:rsidRDefault="003E51E6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C7A98" w14:textId="77777777" w:rsidR="008B4B42" w:rsidRDefault="008B4B42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EA38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12762" w14:textId="77777777" w:rsidR="008B4B42" w:rsidRDefault="008B4B42">
            <w:pPr>
              <w:pStyle w:val="TableContents"/>
              <w:jc w:val="center"/>
            </w:pPr>
          </w:p>
        </w:tc>
      </w:tr>
      <w:tr w:rsidR="008B4B42" w14:paraId="0F8F09B7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8BAF7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8168" w14:textId="77777777" w:rsidR="008B4B42" w:rsidRDefault="008B4B42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626EF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0627D" w14:textId="77777777" w:rsidR="008B4B42" w:rsidRDefault="008B4B42">
            <w:pPr>
              <w:pStyle w:val="TableContents"/>
              <w:jc w:val="center"/>
            </w:pPr>
          </w:p>
        </w:tc>
      </w:tr>
      <w:tr w:rsidR="008B4B42" w14:paraId="18FFA31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5CB6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AAE6" w14:textId="77777777" w:rsidR="008B4B42" w:rsidRDefault="008B4B42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3243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2627" w14:textId="77777777" w:rsidR="008B4B42" w:rsidRDefault="008B4B42">
            <w:pPr>
              <w:pStyle w:val="TableContents"/>
              <w:jc w:val="center"/>
            </w:pPr>
          </w:p>
        </w:tc>
      </w:tr>
      <w:tr w:rsidR="008B4B42" w14:paraId="08D6167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E1F3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FD25" w14:textId="77777777" w:rsidR="008B4B42" w:rsidRDefault="008B4B42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546C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A73A" w14:textId="77777777" w:rsidR="008B4B42" w:rsidRDefault="008B4B42">
            <w:pPr>
              <w:pStyle w:val="TableContents"/>
              <w:jc w:val="center"/>
            </w:pPr>
          </w:p>
        </w:tc>
      </w:tr>
      <w:tr w:rsidR="008B4B42" w14:paraId="60DB350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B3A3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2BBD" w14:textId="77777777" w:rsidR="008B4B42" w:rsidRDefault="008B4B42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BBFD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B9F2" w14:textId="77777777" w:rsidR="008B4B42" w:rsidRDefault="008B4B42">
            <w:pPr>
              <w:pStyle w:val="TableContents"/>
              <w:jc w:val="center"/>
            </w:pPr>
          </w:p>
        </w:tc>
      </w:tr>
      <w:tr w:rsidR="008B4B42" w14:paraId="36D740DF" w14:textId="77777777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5B20" w14:textId="77777777" w:rsidR="008B4B42" w:rsidRDefault="003E51E6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DE ITENS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CCD1" w14:textId="77777777" w:rsidR="008B4B42" w:rsidRDefault="008B4B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</w:tbl>
    <w:p w14:paraId="7AE087C5" w14:textId="77777777" w:rsidR="008B4B42" w:rsidRDefault="008B4B42">
      <w:pPr>
        <w:pStyle w:val="Textbody"/>
      </w:pPr>
    </w:p>
    <w:p w14:paraId="12C58BD4" w14:textId="77777777" w:rsidR="008B4B42" w:rsidRDefault="008B4B42">
      <w:pPr>
        <w:pStyle w:val="Textbody"/>
      </w:pPr>
    </w:p>
    <w:p w14:paraId="3F91EFD9" w14:textId="77777777" w:rsidR="008B4B42" w:rsidRDefault="008B4B42">
      <w:pPr>
        <w:pStyle w:val="Textbody"/>
      </w:pPr>
    </w:p>
    <w:p w14:paraId="5CAB3BA3" w14:textId="77777777" w:rsidR="008B4B42" w:rsidRDefault="008B4B42">
      <w:pPr>
        <w:pStyle w:val="Textbody"/>
      </w:pPr>
    </w:p>
    <w:p w14:paraId="301BB3F5" w14:textId="77777777" w:rsidR="008B4B42" w:rsidRDefault="008B4B42">
      <w:pPr>
        <w:pStyle w:val="Textbody"/>
      </w:pPr>
    </w:p>
    <w:p w14:paraId="31D38C61" w14:textId="77777777" w:rsidR="008B4B42" w:rsidRDefault="008B4B42">
      <w:pPr>
        <w:pStyle w:val="Textbody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B4B42" w14:paraId="4623F43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3EEE" w14:textId="77777777" w:rsidR="008B4B42" w:rsidRDefault="003E51E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RECEBIMENTO</w:t>
            </w:r>
          </w:p>
        </w:tc>
      </w:tr>
    </w:tbl>
    <w:p w14:paraId="6C5C03CB" w14:textId="77777777" w:rsidR="008B4B42" w:rsidRDefault="008B4B42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210A7696" w14:textId="77777777" w:rsidR="008B4B42" w:rsidRDefault="003E51E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</w:pPr>
      <w:r>
        <w:rPr>
          <w:rFonts w:ascii="Calibri" w:hAnsi="Calibri"/>
          <w:color w:val="000000"/>
        </w:rPr>
        <w:t xml:space="preserve">Por este instrumento, atestamos, para fins de cumprimento do disposto no art. 33, inciso II, alínea “a”, da IN SGD/ME nº 01/2019, atualizada pela IN SGD/ME nº </w:t>
      </w:r>
      <w:r>
        <w:rPr>
          <w:rFonts w:ascii="Calibri" w:hAnsi="Calibri"/>
          <w:color w:val="000000"/>
        </w:rPr>
        <w:t xml:space="preserve">31/2021, que os </w:t>
      </w:r>
      <w:r>
        <w:rPr>
          <w:rFonts w:ascii="Calibri" w:hAnsi="Calibri"/>
          <w:color w:val="FF0000"/>
        </w:rPr>
        <w:t xml:space="preserve">&lt;serviços / bens&gt; </w:t>
      </w:r>
      <w:r>
        <w:rPr>
          <w:rFonts w:ascii="Calibri" w:hAnsi="Calibri"/>
          <w:color w:val="000000"/>
        </w:rPr>
        <w:t xml:space="preserve">correspondentes à </w:t>
      </w:r>
      <w:r>
        <w:rPr>
          <w:rFonts w:ascii="Calibri" w:hAnsi="Calibri"/>
          <w:color w:val="FF0000"/>
        </w:rPr>
        <w:t>&lt;OS/OFB&gt;</w:t>
      </w:r>
      <w:r>
        <w:rPr>
          <w:rFonts w:ascii="Calibri" w:hAnsi="Calibri"/>
          <w:color w:val="000000"/>
        </w:rPr>
        <w:t xml:space="preserve"> acima identificada, conforme definido no Modelo de Execução do contrato supracitado, foram recebidos provisoriamente na presente data e serão objetos de avaliação por parte da </w:t>
      </w:r>
      <w:r>
        <w:rPr>
          <w:rFonts w:ascii="Calibri" w:hAnsi="Calibri"/>
          <w:b/>
          <w:bCs/>
          <w:color w:val="000000"/>
        </w:rPr>
        <w:t>CONTRATANTE</w:t>
      </w:r>
      <w:r>
        <w:rPr>
          <w:rFonts w:ascii="Calibri" w:hAnsi="Calibri"/>
          <w:color w:val="000000"/>
        </w:rPr>
        <w:t xml:space="preserve"> quanto </w:t>
      </w:r>
      <w:r>
        <w:rPr>
          <w:rFonts w:ascii="Calibri" w:hAnsi="Calibri"/>
          <w:color w:val="000000"/>
        </w:rPr>
        <w:t>à adequação da entrega às condições contratuais, de acordo com os Critérios de Aceitação previamente definidos no Modelo de Gestão do contrato.</w:t>
      </w:r>
    </w:p>
    <w:p w14:paraId="29742B71" w14:textId="77777777" w:rsidR="008B4B42" w:rsidRDefault="003E51E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</w:pPr>
      <w:r>
        <w:rPr>
          <w:rFonts w:ascii="Calibri" w:hAnsi="Calibri"/>
          <w:color w:val="000000"/>
        </w:rPr>
        <w:t>Ressaltamos que o recebimento definitivo destes serviços ocorrerá após a verificação dos requisitos e demais con</w:t>
      </w:r>
      <w:r>
        <w:rPr>
          <w:rFonts w:ascii="Calibri" w:hAnsi="Calibri"/>
          <w:color w:val="000000"/>
        </w:rPr>
        <w:t xml:space="preserve">dições contratuais, desde que não se observem inconformidades ou divergências quanto às especificações constantes do Termo de Referência e do Contrato acima identificado que ensejem correções por parte da </w:t>
      </w:r>
      <w:r>
        <w:rPr>
          <w:rFonts w:ascii="Calibri" w:hAnsi="Calibri"/>
          <w:b/>
          <w:bCs/>
          <w:color w:val="000000"/>
        </w:rPr>
        <w:t>CONTRATADA</w:t>
      </w:r>
      <w:r>
        <w:rPr>
          <w:rFonts w:ascii="Calibri" w:hAnsi="Calibri"/>
          <w:color w:val="000000"/>
        </w:rPr>
        <w:t>.</w:t>
      </w:r>
    </w:p>
    <w:p w14:paraId="68B34472" w14:textId="77777777" w:rsidR="008B4B42" w:rsidRDefault="008B4B4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B4B42" w14:paraId="3566CC9B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C4AC" w14:textId="77777777" w:rsidR="008B4B42" w:rsidRDefault="003E51E6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ASSINATURAS</w:t>
            </w:r>
          </w:p>
        </w:tc>
      </w:tr>
    </w:tbl>
    <w:p w14:paraId="43C43325" w14:textId="77777777" w:rsidR="008B4B42" w:rsidRDefault="008B4B42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9"/>
      </w:tblGrid>
      <w:tr w:rsidR="008B4B42" w14:paraId="47C4F456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EE4D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FISCAL </w:t>
            </w:r>
            <w:r>
              <w:rPr>
                <w:rFonts w:ascii="Calibri" w:hAnsi="Calibri"/>
                <w:b/>
                <w:bCs/>
                <w:color w:val="000000"/>
              </w:rPr>
              <w:t>TÉCNICO</w:t>
            </w:r>
          </w:p>
        </w:tc>
      </w:tr>
      <w:tr w:rsidR="008B4B42" w14:paraId="426504AB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6473" w14:textId="77777777" w:rsidR="008B4B42" w:rsidRDefault="008B4B42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3C08E7C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__________________________________</w:t>
            </w:r>
          </w:p>
          <w:p w14:paraId="5D26E471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Fiscal Técnico do Contrato&gt;</w:t>
            </w:r>
          </w:p>
          <w:p w14:paraId="3816A223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Matrícula: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xxxxxx</w:t>
            </w:r>
            <w:proofErr w:type="spellEnd"/>
          </w:p>
          <w:p w14:paraId="5756DF72" w14:textId="77777777" w:rsidR="008B4B42" w:rsidRDefault="008B4B42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rPr>
                <w:rFonts w:ascii="Calibri" w:hAnsi="Calibri"/>
                <w:b/>
                <w:bCs/>
                <w:color w:val="000000"/>
              </w:rPr>
            </w:pPr>
          </w:p>
          <w:p w14:paraId="3AC7043D" w14:textId="77777777" w:rsidR="008B4B42" w:rsidRDefault="003E51E6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.</w:t>
            </w:r>
          </w:p>
          <w:p w14:paraId="7FFA5A3E" w14:textId="77777777" w:rsidR="008B4B42" w:rsidRDefault="008B4B42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</w:p>
        </w:tc>
      </w:tr>
      <w:tr w:rsidR="008B4B42" w14:paraId="5FA50531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EF9C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</w:tr>
      <w:tr w:rsidR="008B4B42" w14:paraId="45C89225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1A9E" w14:textId="77777777" w:rsidR="008B4B42" w:rsidRDefault="008B4B42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C9AF5DE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7FD710A6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 do Contrato&gt;</w:t>
            </w:r>
          </w:p>
          <w:p w14:paraId="78A6A9AF" w14:textId="77777777" w:rsidR="008B4B42" w:rsidRDefault="003E51E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</w:t>
            </w:r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FF0000"/>
              </w:rPr>
              <w:t>xxxxxx</w:t>
            </w:r>
            <w:proofErr w:type="spellEnd"/>
          </w:p>
          <w:p w14:paraId="2CC8A8AB" w14:textId="77777777" w:rsidR="008B4B42" w:rsidRDefault="008B4B42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</w:p>
          <w:p w14:paraId="28FB78F8" w14:textId="77777777" w:rsidR="008B4B42" w:rsidRDefault="003E51E6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&lt;ano&gt;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.</w:t>
            </w:r>
          </w:p>
          <w:p w14:paraId="525C9B8F" w14:textId="77777777" w:rsidR="008B4B42" w:rsidRDefault="008B4B42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</w:p>
        </w:tc>
      </w:tr>
    </w:tbl>
    <w:p w14:paraId="3A9B5D13" w14:textId="77777777" w:rsidR="008B4B42" w:rsidRDefault="008B4B42">
      <w:pPr>
        <w:pStyle w:val="Standard"/>
      </w:pPr>
    </w:p>
    <w:p w14:paraId="754E6E40" w14:textId="77777777" w:rsidR="008B4B42" w:rsidRDefault="008B4B42">
      <w:pPr>
        <w:pStyle w:val="Standard"/>
      </w:pPr>
    </w:p>
    <w:sectPr w:rsidR="008B4B42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A127" w14:textId="77777777" w:rsidR="00000000" w:rsidRDefault="003E51E6">
      <w:r>
        <w:separator/>
      </w:r>
    </w:p>
  </w:endnote>
  <w:endnote w:type="continuationSeparator" w:id="0">
    <w:p w14:paraId="4856E5A5" w14:textId="77777777" w:rsidR="00000000" w:rsidRDefault="003E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C1A2" w14:textId="77777777" w:rsidR="00407CE4" w:rsidRDefault="003E51E6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90F9" w14:textId="77777777" w:rsidR="00000000" w:rsidRDefault="003E51E6">
      <w:r>
        <w:rPr>
          <w:color w:val="000000"/>
        </w:rPr>
        <w:separator/>
      </w:r>
    </w:p>
  </w:footnote>
  <w:footnote w:type="continuationSeparator" w:id="0">
    <w:p w14:paraId="0559718F" w14:textId="77777777" w:rsidR="00000000" w:rsidRDefault="003E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6A91" w14:textId="34C34D99" w:rsidR="003E51E6" w:rsidRDefault="003E51E6" w:rsidP="003E51E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D5786E" wp14:editId="4831ACE9">
              <wp:simplePos x="0" y="0"/>
              <wp:positionH relativeFrom="margin">
                <wp:posOffset>5177790</wp:posOffset>
              </wp:positionH>
              <wp:positionV relativeFrom="paragraph">
                <wp:posOffset>-114300</wp:posOffset>
              </wp:positionV>
              <wp:extent cx="72390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216E0" w14:textId="77777777" w:rsidR="003E51E6" w:rsidRDefault="003E51E6" w:rsidP="003E51E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v. 01/2022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5786E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07.7pt;margin-top:-9pt;width:57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" stroked="f">
              <v:textbox>
                <w:txbxContent>
                  <w:p w14:paraId="3A2216E0" w14:textId="77777777" w:rsidR="003E51E6" w:rsidRDefault="003E51E6" w:rsidP="003E51E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v. 01/2022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79FA9E" wp14:editId="75428294">
              <wp:simplePos x="0" y="0"/>
              <wp:positionH relativeFrom="column">
                <wp:posOffset>824865</wp:posOffset>
              </wp:positionH>
              <wp:positionV relativeFrom="paragraph">
                <wp:posOffset>9525</wp:posOffset>
              </wp:positionV>
              <wp:extent cx="9525" cy="1001395"/>
              <wp:effectExtent l="0" t="0" r="28575" b="273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0013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81303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75pt" to="65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4902D2E" wp14:editId="0A6D4CF6">
          <wp:simplePos x="0" y="0"/>
          <wp:positionH relativeFrom="margin">
            <wp:posOffset>-127635</wp:posOffset>
          </wp:positionH>
          <wp:positionV relativeFrom="paragraph">
            <wp:posOffset>9525</wp:posOffset>
          </wp:positionV>
          <wp:extent cx="906145" cy="1019175"/>
          <wp:effectExtent l="0" t="0" r="8255" b="9525"/>
          <wp:wrapTight wrapText="bothSides">
            <wp:wrapPolygon edited="0">
              <wp:start x="0" y="0"/>
              <wp:lineTo x="0" y="21398"/>
              <wp:lineTo x="21343" y="21398"/>
              <wp:lineTo x="21343" y="0"/>
              <wp:lineTo x="0" y="0"/>
            </wp:wrapPolygon>
          </wp:wrapTight>
          <wp:docPr id="1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60789" w14:textId="77777777" w:rsidR="003E51E6" w:rsidRDefault="003E51E6" w:rsidP="003E51E6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MINISTÉRIO DA EDUCAÇÃO</w:t>
    </w:r>
  </w:p>
  <w:p w14:paraId="021BB17F" w14:textId="77777777" w:rsidR="003E51E6" w:rsidRDefault="003E51E6" w:rsidP="003E51E6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7B74F462" w14:textId="77777777" w:rsidR="003E51E6" w:rsidRDefault="003E51E6" w:rsidP="003E51E6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50D03A9F" w14:textId="77777777" w:rsidR="003E51E6" w:rsidRDefault="003E51E6" w:rsidP="003E51E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194F5BA8" w14:textId="77777777" w:rsidR="00407CE4" w:rsidRDefault="003E5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4B42"/>
    <w:rsid w:val="003E51E6"/>
    <w:rsid w:val="008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A9A3A"/>
  <w15:docId w15:val="{0E64A0B1-7306-4B2B-9C7D-92F1624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E51E6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2022-01-18T17:55:00Z</dcterms:created>
  <dcterms:modified xsi:type="dcterms:W3CDTF">2022-01-18T17:55:00Z</dcterms:modified>
</cp:coreProperties>
</file>